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03" w:rsidRDefault="006E0A03">
      <w:r>
        <w:t>Here is a link to a great article about saying the Kaddish prayer when death takes a loved one:</w:t>
      </w:r>
    </w:p>
    <w:p w:rsidR="006E0A03" w:rsidRDefault="006E0A03"/>
    <w:p w:rsidR="00E409A9" w:rsidRDefault="006E0A03">
      <w:r w:rsidRPr="006E0A03">
        <w:t>http://www.jewishjournal.com/hollywoodjew/item/finding_a_way_through_loss_and_grief_with_Jewish_ritual</w:t>
      </w:r>
    </w:p>
    <w:sectPr w:rsidR="00E409A9" w:rsidSect="00BD39C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E0A03"/>
    <w:rsid w:val="006E0A03"/>
  </w:rsids>
  <m:mathPr>
    <m:mathFont m:val="Freestyle Scrip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7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1</cp:revision>
  <dcterms:created xsi:type="dcterms:W3CDTF">2014-10-06T21:01:00Z</dcterms:created>
  <dcterms:modified xsi:type="dcterms:W3CDTF">2014-10-06T21:02:00Z</dcterms:modified>
</cp:coreProperties>
</file>